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8B" w:rsidRDefault="004F768B">
      <w:pPr>
        <w:pStyle w:val="ConsPlusTitle"/>
        <w:jc w:val="center"/>
        <w:outlineLvl w:val="0"/>
      </w:pPr>
      <w:r>
        <w:t>МИНИСТЕРСТВО ЗДРАВООХРАНЕНИЯ РОССИЙСКОЙ ФЕДЕРАЦИИ</w:t>
      </w:r>
    </w:p>
    <w:p w:rsidR="004F768B" w:rsidRDefault="004F768B">
      <w:pPr>
        <w:pStyle w:val="ConsPlusTitle"/>
        <w:jc w:val="center"/>
      </w:pPr>
    </w:p>
    <w:p w:rsidR="004F768B" w:rsidRDefault="004F768B">
      <w:pPr>
        <w:pStyle w:val="ConsPlusTitle"/>
        <w:jc w:val="center"/>
      </w:pPr>
      <w:r>
        <w:t>ПИСЬМО</w:t>
      </w:r>
    </w:p>
    <w:p w:rsidR="004F768B" w:rsidRDefault="004F768B">
      <w:pPr>
        <w:pStyle w:val="ConsPlusTitle"/>
        <w:jc w:val="center"/>
      </w:pPr>
      <w:r>
        <w:t>от 15 августа 2018 г. N 11-8/10/2-5437</w:t>
      </w:r>
    </w:p>
    <w:p w:rsidR="004F768B" w:rsidRDefault="004F768B">
      <w:pPr>
        <w:pStyle w:val="ConsPlusNormal"/>
        <w:jc w:val="center"/>
      </w:pPr>
    </w:p>
    <w:p w:rsidR="004F768B" w:rsidRDefault="004F768B">
      <w:pPr>
        <w:pStyle w:val="ConsPlusNormal"/>
        <w:ind w:firstLine="540"/>
        <w:jc w:val="both"/>
      </w:pPr>
      <w:r>
        <w:t>Министерство здравоохранения Российской Федерации в целях обеспечения информированности граждан по вопросам бесплатного оказания медицинской помощи направляет для использования в работе "</w:t>
      </w:r>
      <w:hyperlink w:anchor="P19">
        <w:r>
          <w:rPr>
            <w:color w:val="0000FF"/>
          </w:rPr>
          <w:t>Памятку</w:t>
        </w:r>
      </w:hyperlink>
      <w:r>
        <w:t xml:space="preserve"> для граждан о гарантиях бесплатного оказания медицинской помощи".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Прошу обеспечить размещение текста памятки на своих официальных сайтах, довести ее до медицинских организаций, участвующих в реализации территориальных программ государственных гарантий для информирования граждан об их правах на бесплатную медицинскую помощь.</w:t>
      </w:r>
    </w:p>
    <w:p w:rsidR="004F768B" w:rsidRDefault="004F768B">
      <w:pPr>
        <w:pStyle w:val="ConsPlusNormal"/>
        <w:ind w:firstLine="540"/>
        <w:jc w:val="both"/>
      </w:pPr>
    </w:p>
    <w:p w:rsidR="004F768B" w:rsidRDefault="004F768B">
      <w:pPr>
        <w:pStyle w:val="ConsPlusNormal"/>
        <w:jc w:val="right"/>
      </w:pPr>
      <w:r>
        <w:t>В.И.СКВОРЦОВА</w:t>
      </w:r>
    </w:p>
    <w:p w:rsidR="004F768B" w:rsidRDefault="004F768B">
      <w:pPr>
        <w:pStyle w:val="ConsPlusNormal"/>
        <w:jc w:val="right"/>
      </w:pPr>
    </w:p>
    <w:p w:rsidR="004F768B" w:rsidRDefault="004F768B">
      <w:pPr>
        <w:pStyle w:val="ConsPlusNormal"/>
        <w:jc w:val="right"/>
      </w:pPr>
    </w:p>
    <w:p w:rsidR="004F768B" w:rsidRDefault="004F768B">
      <w:pPr>
        <w:pStyle w:val="ConsPlusNormal"/>
        <w:jc w:val="right"/>
      </w:pPr>
    </w:p>
    <w:p w:rsidR="004F768B" w:rsidRDefault="004F768B">
      <w:pPr>
        <w:pStyle w:val="ConsPlusNormal"/>
        <w:jc w:val="right"/>
      </w:pPr>
    </w:p>
    <w:p w:rsidR="004F768B" w:rsidRDefault="004F768B">
      <w:pPr>
        <w:pStyle w:val="ConsPlusNormal"/>
        <w:jc w:val="right"/>
      </w:pPr>
    </w:p>
    <w:p w:rsidR="004F768B" w:rsidRDefault="004F768B">
      <w:pPr>
        <w:pStyle w:val="ConsPlusNormal"/>
        <w:jc w:val="right"/>
        <w:outlineLvl w:val="0"/>
      </w:pPr>
      <w:r>
        <w:t>Приложение</w:t>
      </w:r>
    </w:p>
    <w:p w:rsidR="004F768B" w:rsidRDefault="004F768B">
      <w:pPr>
        <w:pStyle w:val="ConsPlusNormal"/>
        <w:jc w:val="both"/>
      </w:pPr>
    </w:p>
    <w:p w:rsidR="004F768B" w:rsidRDefault="004F768B">
      <w:pPr>
        <w:pStyle w:val="ConsPlusTitle"/>
        <w:jc w:val="center"/>
      </w:pPr>
      <w:r>
        <w:t>МИНИСТЕРСТВО ЗДРАВООХРАНЕНИЯ РОССИЙСКОЙ ФЕДЕРАЦИИ</w:t>
      </w:r>
    </w:p>
    <w:p w:rsidR="004F768B" w:rsidRDefault="004F768B">
      <w:pPr>
        <w:pStyle w:val="ConsPlusTitle"/>
        <w:jc w:val="center"/>
      </w:pPr>
    </w:p>
    <w:p w:rsidR="004F768B" w:rsidRDefault="004F768B">
      <w:pPr>
        <w:pStyle w:val="ConsPlusTitle"/>
        <w:jc w:val="center"/>
      </w:pPr>
      <w:bookmarkStart w:id="0" w:name="P19"/>
      <w:bookmarkEnd w:id="0"/>
      <w:r>
        <w:t>ПАМЯТКА</w:t>
      </w:r>
    </w:p>
    <w:p w:rsidR="004F768B" w:rsidRDefault="004F768B">
      <w:pPr>
        <w:pStyle w:val="ConsPlusTitle"/>
        <w:jc w:val="center"/>
      </w:pPr>
      <w:r>
        <w:t>ДЛЯ ГРАЖДАН О ГАРАНТИЯХ БЕСПЛАТНОГО ОКАЗАНИЯ</w:t>
      </w:r>
    </w:p>
    <w:p w:rsidR="004F768B" w:rsidRDefault="004F768B">
      <w:pPr>
        <w:pStyle w:val="ConsPlusTitle"/>
        <w:jc w:val="center"/>
      </w:pPr>
      <w:r>
        <w:t>МЕДИЦИНСКОЙ ПОМОЩИ</w:t>
      </w:r>
    </w:p>
    <w:p w:rsidR="004F768B" w:rsidRDefault="004F768B">
      <w:pPr>
        <w:pStyle w:val="ConsPlusNormal"/>
        <w:jc w:val="both"/>
      </w:pPr>
    </w:p>
    <w:p w:rsidR="004F768B" w:rsidRDefault="004F768B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41</w:t>
        </w:r>
      </w:hyperlink>
      <w:r>
        <w:t xml:space="preserve"> Конституции Российской Федерации каждый гражданин имеет право на охрану здоровья и бесплатную медицинскую помощь, оказываемую в гарантированном объеме без взимания платы в соответствии с </w:t>
      </w:r>
      <w:hyperlink r:id="rId5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 (далее - Программа), ежегодно утверждаемой Правительством Российской Федерации.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 xml:space="preserve">Основными государственными источниками финансирования </w:t>
      </w:r>
      <w:hyperlink r:id="rId6">
        <w:r>
          <w:rPr>
            <w:color w:val="0000FF"/>
          </w:rPr>
          <w:t>Программы</w:t>
        </w:r>
      </w:hyperlink>
      <w:r>
        <w:t xml:space="preserve"> являются средства системы обязательного медицинского страхования и бюджетные средства.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 xml:space="preserve">На основе </w:t>
      </w:r>
      <w:hyperlink r:id="rId7">
        <w:r>
          <w:rPr>
            <w:color w:val="0000FF"/>
          </w:rPr>
          <w:t>Программы</w:t>
        </w:r>
      </w:hyperlink>
      <w:r>
        <w:t xml:space="preserve"> 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- территориальные программы).</w:t>
      </w:r>
    </w:p>
    <w:p w:rsidR="004F768B" w:rsidRDefault="004F768B">
      <w:pPr>
        <w:pStyle w:val="ConsPlusNormal"/>
        <w:jc w:val="both"/>
      </w:pPr>
    </w:p>
    <w:p w:rsidR="004F768B" w:rsidRDefault="004F768B">
      <w:pPr>
        <w:pStyle w:val="ConsPlusTitle"/>
        <w:ind w:firstLine="540"/>
        <w:jc w:val="both"/>
        <w:outlineLvl w:val="1"/>
      </w:pPr>
      <w:r>
        <w:t>1. Какие виды медицинской помощи Вам оказываются бесплатно</w:t>
      </w:r>
    </w:p>
    <w:p w:rsidR="004F768B" w:rsidRDefault="004F768B">
      <w:pPr>
        <w:pStyle w:val="ConsPlusNormal"/>
        <w:jc w:val="both"/>
      </w:pPr>
    </w:p>
    <w:p w:rsidR="004F768B" w:rsidRDefault="004F768B">
      <w:pPr>
        <w:pStyle w:val="ConsPlusNormal"/>
        <w:ind w:firstLine="540"/>
        <w:jc w:val="both"/>
      </w:pPr>
      <w:r>
        <w:t xml:space="preserve">В рамках </w:t>
      </w:r>
      <w:hyperlink r:id="rId8">
        <w:r>
          <w:rPr>
            <w:color w:val="0000FF"/>
          </w:rPr>
          <w:t>Программы</w:t>
        </w:r>
      </w:hyperlink>
      <w:r>
        <w:t xml:space="preserve"> бесплатно предоставляются: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1. Первичная медико-санитарная помощь, включающая: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первичную доврачебную помощь, которая оказывается фельдшерами, акушерами и другими медицинскими работниками со средним медицинским образованием в амбулаторных условиях, в условиях дневного стационара;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первичную врачебную помощь, которая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lastRenderedPageBreak/>
        <w:t>- первичную специализированную медицинскую помощь, которая оказывается врачами-специалистами.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2. Специализированная медицинская помощь, которая оказывается в стационарных условиях и в условиях дневного стационара врачами-специалистами и включает профилактику, диагностику и лечение заболеваний и состояний, в том числе в период беременности, родов и послеродовой период, требующих использования специальных методов и сложных медицинских технологий.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3. 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техники.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С перечнем видов высокотехнологичной медицинской помощи, содержащим, в том числе, методы лечения и источники финансового обеспечения, Вы можете ознакомиться в приложении к Программе.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4. Скорая медицинская помощь, которая оказывается государственными и муниципальными медицинскими организациями при заболеваниях, несчастных случаях, травмах, отравлениях и других состояниях, требующих срочного медицинского вмешательства. При необходимости осуществляется медицинская эвакуация.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условиях.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Вышеуказанные виды медицинской помощи включают бесплатное проведение: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медицинской реабилитации;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экстракорпорального оплодотворения (ЭКО);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различных видов диализа;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химиотерапии при злокачественных заболеваниях;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профилактических мероприятий, включая: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профилактические медицинские осмотры, в том числе детей, работающих и неработающих граждан, обучающихся в образовательных организациях по очной форме, в связи с занятиями физической культурой и спортом;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диспансеризацию, в том числе пребывающих в стационарных учреждениях детей-сирот и детей, 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(попечительство) в приемную или патронатную семью. Граждане проходят диспансеризацию бесплатно в медицинской организации, в которой они получают первичную медико-санитарную помощь. Большинство мероприятий в рамках диспансеризации проводятся 1 раз в 3 года, за исключением маммографии для женщин в возрасте от 51 до 69 лет и исследования кала на скрытую кровь для граждан от 49 до 73 лет, которые проводятся 1 раз в 2 года;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состояниями.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 xml:space="preserve">Кроме того, </w:t>
      </w:r>
      <w:hyperlink r:id="rId9">
        <w:r>
          <w:rPr>
            <w:color w:val="0000FF"/>
          </w:rPr>
          <w:t>Программой</w:t>
        </w:r>
      </w:hyperlink>
      <w:r>
        <w:t xml:space="preserve"> гарантируется проведение: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пренатальной</w:t>
      </w:r>
      <w:proofErr w:type="spellEnd"/>
      <w:r>
        <w:t xml:space="preserve"> (дородовой) диагностики нарушений развития ребенка у беременных </w:t>
      </w:r>
      <w:r>
        <w:lastRenderedPageBreak/>
        <w:t>женщин;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неонатального скрининга на 5 наследственных и врожденных заболеваний у новорожденных детей;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аудиологического</w:t>
      </w:r>
      <w:proofErr w:type="spellEnd"/>
      <w:r>
        <w:t xml:space="preserve"> скрининга у новорожденных детей и детей первого года жизни.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 xml:space="preserve">Граждане обеспечиваются лекарственными препаратами в соответствии с </w:t>
      </w:r>
      <w:hyperlink r:id="rId10">
        <w:r>
          <w:rPr>
            <w:color w:val="0000FF"/>
          </w:rPr>
          <w:t>Программой</w:t>
        </w:r>
      </w:hyperlink>
      <w:r>
        <w:t>.</w:t>
      </w:r>
    </w:p>
    <w:p w:rsidR="004F768B" w:rsidRDefault="004F768B">
      <w:pPr>
        <w:pStyle w:val="ConsPlusNormal"/>
        <w:jc w:val="both"/>
      </w:pPr>
    </w:p>
    <w:p w:rsidR="004F768B" w:rsidRDefault="004F768B">
      <w:pPr>
        <w:pStyle w:val="ConsPlusTitle"/>
        <w:ind w:firstLine="540"/>
        <w:jc w:val="both"/>
        <w:outlineLvl w:val="1"/>
      </w:pPr>
      <w:r>
        <w:t>2. Каковы предельные сроки ожидания Вами медицинской помощи</w:t>
      </w:r>
    </w:p>
    <w:p w:rsidR="004F768B" w:rsidRDefault="004F768B">
      <w:pPr>
        <w:pStyle w:val="ConsPlusNormal"/>
        <w:jc w:val="both"/>
      </w:pPr>
    </w:p>
    <w:p w:rsidR="004F768B" w:rsidRDefault="004F768B">
      <w:pPr>
        <w:pStyle w:val="ConsPlusNormal"/>
        <w:ind w:firstLine="540"/>
        <w:jc w:val="both"/>
      </w:pPr>
      <w:r>
        <w:t>Медицинская помощь оказывается гражданам в трех формах - плановая, неотложная и экстренная.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Экстренная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Так, 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Сроки ожидания оказания медицинской помощи в плановой форме для: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проведения консультаций врачей-специалистов не должны превышать 14 календарных дней со дня обращения пациента в медицинскую организацию;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календарных дней со дня назначения;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превышать 30 календарных дней, а для пациентов с онкологическими заболеваниями - 14 календарных дней со дня назначения;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 xml:space="preserve">- специализированной (за исключением высокотехнологичной) медицинской помощи не </w:t>
      </w:r>
      <w:r>
        <w:lastRenderedPageBreak/>
        <w:t>должны превышать 30 календарных дней со дня выдачи лечащим врачом направления на госпитализацию, а для пациентов с онкологическими заболеваниями - 14 календарных дней с момента установления диагноза заболевания.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 xml:space="preserve">Время </w:t>
      </w:r>
      <w:proofErr w:type="spellStart"/>
      <w:r>
        <w:t>доезда</w:t>
      </w:r>
      <w:proofErr w:type="spellEnd"/>
      <w: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При этом в территориальных программах время </w:t>
      </w:r>
      <w:proofErr w:type="spellStart"/>
      <w:r>
        <w:t>доезда</w:t>
      </w:r>
      <w:proofErr w:type="spellEnd"/>
      <w:r>
        <w:t xml:space="preserve">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4F768B" w:rsidRDefault="004F768B">
      <w:pPr>
        <w:pStyle w:val="ConsPlusNormal"/>
        <w:jc w:val="both"/>
      </w:pPr>
    </w:p>
    <w:p w:rsidR="004F768B" w:rsidRDefault="004F768B">
      <w:pPr>
        <w:pStyle w:val="ConsPlusTitle"/>
        <w:ind w:firstLine="540"/>
        <w:jc w:val="both"/>
        <w:outlineLvl w:val="1"/>
      </w:pPr>
      <w:r>
        <w:t>3. За что Вы не должны платить</w:t>
      </w:r>
    </w:p>
    <w:p w:rsidR="004F768B" w:rsidRDefault="004F768B">
      <w:pPr>
        <w:pStyle w:val="ConsPlusNormal"/>
        <w:jc w:val="both"/>
      </w:pPr>
    </w:p>
    <w:p w:rsidR="004F768B" w:rsidRDefault="004F768B">
      <w:pPr>
        <w:pStyle w:val="ConsPlusNormal"/>
        <w:ind w:firstLine="540"/>
        <w:jc w:val="both"/>
      </w:pPr>
      <w:r>
        <w:t xml:space="preserve">В соответствии с законодательством Российской Федерации в сфере охраны здоровья граждан при оказании медицинской помощи в рамках </w:t>
      </w:r>
      <w:hyperlink r:id="rId11">
        <w:r>
          <w:rPr>
            <w:color w:val="0000FF"/>
          </w:rPr>
          <w:t>Программы</w:t>
        </w:r>
      </w:hyperlink>
      <w:r>
        <w:t xml:space="preserve"> и территориальных программ не подлежат оплате за счет личных средств граждан: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оказание медицинских услуг;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назначение и применение в стационарных условиях, в условиях дневного стационара, при оказании медицинской помощи в экстренной и неотложной форме лекарственных препаратов по медицинским показаниям: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 xml:space="preserve">а) включенных в </w:t>
      </w:r>
      <w:hyperlink r:id="rId12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б) не входящих в перечень жизненно необходимых и важнейших лекарственных препаратов, в случаях их замены из-за индивидуальной непереносимости, по жизненным показаниям;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назначение и применение медицинских изделий, компонентов крови, лечебного питания, в том числе специализированных продуктов лечебного питания по медицинским показаниям;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размещение в маломестных палатах (боксах) пациентов по медицинским и (или) эпидемиологическим показаниям;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для детей в возрасте до четырех лет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организации, а для ребенка старше указанного возраста - при наличии медицинских показаний;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ему диагностических исследований при отсутствии возможности их проведения медицинской организацией, оказывающей медицинскую помощь.</w:t>
      </w:r>
    </w:p>
    <w:p w:rsidR="004F768B" w:rsidRDefault="004F768B">
      <w:pPr>
        <w:pStyle w:val="ConsPlusNormal"/>
        <w:jc w:val="both"/>
      </w:pPr>
    </w:p>
    <w:p w:rsidR="004F768B" w:rsidRDefault="004F768B">
      <w:pPr>
        <w:pStyle w:val="ConsPlusTitle"/>
        <w:ind w:firstLine="540"/>
        <w:jc w:val="both"/>
        <w:outlineLvl w:val="1"/>
      </w:pPr>
      <w:r>
        <w:t>4. О платных медицинских услугах</w:t>
      </w:r>
    </w:p>
    <w:p w:rsidR="004F768B" w:rsidRDefault="004F768B">
      <w:pPr>
        <w:pStyle w:val="ConsPlusNormal"/>
        <w:jc w:val="both"/>
      </w:pPr>
    </w:p>
    <w:p w:rsidR="004F768B" w:rsidRDefault="004F768B">
      <w:pPr>
        <w:pStyle w:val="ConsPlusNormal"/>
        <w:ind w:firstLine="540"/>
        <w:jc w:val="both"/>
      </w:pPr>
      <w:r>
        <w:t>В соответствии с законодательством Российской Федерации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При этом платные медицинские услуги могут оказываться в полном объеме медицинской помощи либо по Вашей просьбе в виде осуществления отдельных консультаций или медицинских вмешательств.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 xml:space="preserve">Медицинские организации, участвующие в реализации </w:t>
      </w:r>
      <w:hyperlink r:id="rId13">
        <w:r>
          <w:rPr>
            <w:color w:val="0000FF"/>
          </w:rPr>
          <w:t>Программы</w:t>
        </w:r>
      </w:hyperlink>
      <w:r>
        <w:t xml:space="preserve"> и территориальных программ, имеют право оказывать Вам платные медицинские услуги: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lastRenderedPageBreak/>
        <w:t xml:space="preserve">- на иных условиях, чем предусмотрено Программой, территориальными программами и (или) целевыми программами. Вам следует ознакомиться с важным для гражданина разделом </w:t>
      </w:r>
      <w:hyperlink r:id="rId14">
        <w:r>
          <w:rPr>
            <w:color w:val="0000FF"/>
          </w:rPr>
          <w:t>Программы</w:t>
        </w:r>
      </w:hyperlink>
      <w:r>
        <w:t xml:space="preserve"> и территориальной программы - "Порядок и условия бесплатного оказания гражданам медицинской помощи".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при оказании медицинских услуг анонимно, за исключением случаев, предусмотренных законодательством Российской Федерации;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при самостоятельном обращении за получением медицинских услуг, за исключением: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а) самостоятельного обращения гражданина в медицинскую организацию, выбранную им не чаще одного раза в год (за исключением изменения места жительства или места пребывания);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б) оказания медицинской помощи в экстренной и неотложной форме при самостоятельном обращении гражданина в медицинскую организацию;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в) направления на предоставление медицинских услуг врачом-терапевтом участковым, врачом-педиатром участковым, врачом общей практики (семейным врачом), врачом-специалистом, фельдшером, а также оказания первичной специализированной медико-санитарной помощи, специализированной медицинской помощи по направлению лечащего врача;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г) иных случаев, предусмотренных законодательством в сфере охраны здоровья.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 xml:space="preserve"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</w:t>
      </w:r>
      <w:hyperlink r:id="rId15">
        <w:r>
          <w:rPr>
            <w:color w:val="0000FF"/>
          </w:rPr>
          <w:t>Программы</w:t>
        </w:r>
      </w:hyperlink>
      <w:r>
        <w:t xml:space="preserve"> и территориальных программ.</w:t>
      </w:r>
    </w:p>
    <w:p w:rsidR="004F768B" w:rsidRDefault="004F768B">
      <w:pPr>
        <w:pStyle w:val="ConsPlusNormal"/>
        <w:jc w:val="both"/>
      </w:pPr>
    </w:p>
    <w:p w:rsidR="004F768B" w:rsidRDefault="004F768B">
      <w:pPr>
        <w:pStyle w:val="ConsPlusTitle"/>
        <w:ind w:firstLine="540"/>
        <w:jc w:val="both"/>
        <w:outlineLvl w:val="1"/>
      </w:pPr>
      <w:r>
        <w:t>5. Куда обращаться по возникающим вопросам и при нарушении Ваших прав на бесплатную медицинскую помощь</w:t>
      </w:r>
    </w:p>
    <w:p w:rsidR="004F768B" w:rsidRDefault="004F768B">
      <w:pPr>
        <w:pStyle w:val="ConsPlusNormal"/>
        <w:jc w:val="both"/>
      </w:pPr>
    </w:p>
    <w:p w:rsidR="004F768B" w:rsidRDefault="004F768B">
      <w:pPr>
        <w:pStyle w:val="ConsPlusNormal"/>
        <w:ind w:firstLine="540"/>
        <w:jc w:val="both"/>
      </w:pPr>
      <w:r>
        <w:t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ее оказание следует обращаться в: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администрацию медицинской организации - к заведующему отделением, руководителю медицинской организации;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в офис страховой медицинской организации, включая страхового представителя, - очно или по телефону, номер которого указан в страховом полисе;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территориальный орган управления здравоохранением и территориальный орган Росздравнадзора, территориальный фонд обязательного медицинского страхования;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общественные советы (организации) по защите прав пациентов при органе государственной власти субъекта Российской Федерации в сфере охраны здоровья и при территориальном органе Росздравнадзора;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 xml:space="preserve">- профессиональные некоммерческие медицинские и </w:t>
      </w:r>
      <w:proofErr w:type="spellStart"/>
      <w:r>
        <w:t>пациентские</w:t>
      </w:r>
      <w:proofErr w:type="spellEnd"/>
      <w:r>
        <w:t xml:space="preserve"> организации;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lastRenderedPageBreak/>
        <w:t>- 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Росздравнадзор и пр.</w:t>
      </w:r>
    </w:p>
    <w:p w:rsidR="004F768B" w:rsidRDefault="004F768B">
      <w:pPr>
        <w:pStyle w:val="ConsPlusNormal"/>
        <w:jc w:val="both"/>
      </w:pPr>
    </w:p>
    <w:p w:rsidR="004F768B" w:rsidRDefault="004F768B">
      <w:pPr>
        <w:pStyle w:val="ConsPlusTitle"/>
        <w:ind w:firstLine="540"/>
        <w:jc w:val="both"/>
        <w:outlineLvl w:val="1"/>
      </w:pPr>
      <w:r>
        <w:t>6. Что Вам следует знать о страховых представителях страховых медицинских организаций</w:t>
      </w:r>
    </w:p>
    <w:p w:rsidR="004F768B" w:rsidRDefault="004F768B">
      <w:pPr>
        <w:pStyle w:val="ConsPlusNormal"/>
        <w:jc w:val="both"/>
      </w:pPr>
    </w:p>
    <w:p w:rsidR="004F768B" w:rsidRDefault="004F768B">
      <w:pPr>
        <w:pStyle w:val="ConsPlusNormal"/>
        <w:ind w:firstLine="540"/>
        <w:jc w:val="both"/>
      </w:pPr>
      <w:r>
        <w:t>Страховой представитель - это сотрудник страховой медицинской организации, прошедший специальное обучение, представляющий Ваши интересы и обеспечивающий Ваше индивидуальное сопровождение при оказании медицинской помощи, предусмотренной законодательством.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Страховой представитель: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предоставляет Вам справочно-консультативную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информирует Вас о необходимости прохождения диспансеризации и опрашивает по результатам ее прохождения;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консультирует Вас по вопросам оказания медицинской помощи;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сообщает об условиях оказания медицинской помощи и наличии свободных мест для госпитализации в плановом порядке;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помогает Вам подобрать медицинскую организацию, в том числе оказывающую специализированную медицинскую помощь;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контролирует прохождение Вами диспансеризации;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организует рассмотрение жалоб застрахованных граждан на качество и доступность оказания медицинской помощи.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Кроме того, Вы можете обращаться в офис страховой медицинской организации к страховому представителю при: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отказе в записи на прием к врачу-специалисту при наличии направления лечащего врача;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нарушении предельных сроков ожидания медицинской помощи в плановой, неотложной и экстренной формах;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 xml:space="preserve">- отказе в бесплатном предоставлении лекарственных препаратов, медицинских изделий, лечебного питания - всего того, что предусмотрено </w:t>
      </w:r>
      <w:hyperlink r:id="rId16">
        <w:r>
          <w:rPr>
            <w:color w:val="0000FF"/>
          </w:rPr>
          <w:t>Программой</w:t>
        </w:r>
      </w:hyperlink>
      <w:r>
        <w:t>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ситуации, когда Вам предложено оплатить те медицинские услуги, которые по медицинским показаниям назначил Ваш лечащий врач. Если Вы уже заплатили за медицинские услуги, обязательно сохраните кассовый чек, товарные чеки и обратитесь в страховую медицинскую организацию, где вам помогут установить правомерность взимания денежных средств, а при неправомерности - организовать их возмещение;</w:t>
      </w:r>
    </w:p>
    <w:p w:rsidR="004F768B" w:rsidRDefault="004F768B">
      <w:pPr>
        <w:pStyle w:val="ConsPlusNormal"/>
        <w:spacing w:before="220"/>
        <w:ind w:firstLine="540"/>
        <w:jc w:val="both"/>
      </w:pPr>
      <w:r>
        <w:t>- иных случаях, когда Вы считаете, что Ваши права нарушаются.</w:t>
      </w:r>
    </w:p>
    <w:p w:rsidR="004F768B" w:rsidRDefault="004F768B">
      <w:pPr>
        <w:pStyle w:val="ConsPlusNormal"/>
        <w:jc w:val="both"/>
      </w:pPr>
    </w:p>
    <w:p w:rsidR="004F768B" w:rsidRDefault="004F768B">
      <w:pPr>
        <w:pStyle w:val="ConsPlusNormal"/>
        <w:jc w:val="center"/>
      </w:pPr>
      <w:r>
        <w:t>Будьте здоровы!</w:t>
      </w:r>
    </w:p>
    <w:p w:rsidR="004F768B" w:rsidRDefault="004F768B">
      <w:pPr>
        <w:pStyle w:val="ConsPlusNormal"/>
        <w:jc w:val="both"/>
      </w:pPr>
      <w:bookmarkStart w:id="1" w:name="_GoBack"/>
      <w:bookmarkEnd w:id="1"/>
    </w:p>
    <w:p w:rsidR="004F768B" w:rsidRDefault="004F76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6892" w:rsidRDefault="00FA6892"/>
    <w:sectPr w:rsidR="00FA6892" w:rsidSect="00F04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8B"/>
    <w:rsid w:val="004F768B"/>
    <w:rsid w:val="00AA721C"/>
    <w:rsid w:val="00FA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A32B"/>
  <w15:chartTrackingRefBased/>
  <w15:docId w15:val="{08842418-FE5A-482C-A8D0-F780A75C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76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F76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F76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390F267B1ADEACE24F4760EE8A96B0ABBDF971D31F6AAF5BBF2C206DB9E8F5688C5004A0862A127CC0F470D49BEC22F0B1CF961A0619B2t6G4J" TargetMode="External"/><Relationship Id="rId13" Type="http://schemas.openxmlformats.org/officeDocument/2006/relationships/hyperlink" Target="consultantplus://offline/ref=50390F267B1ADEACE24F4760EE8A96B0ABBDF971D31F6AAF5BBF2C206DB9E8F5688C5004A0862A127CC0F470D49BEC22F0B1CF961A0619B2t6G4J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0390F267B1ADEACE24F4760EE8A96B0ABBDF971D31F6AAF5BBF2C206DB9E8F5688C5004A0862A127CC0F470D49BEC22F0B1CF961A0619B2t6G4J" TargetMode="External"/><Relationship Id="rId12" Type="http://schemas.openxmlformats.org/officeDocument/2006/relationships/hyperlink" Target="consultantplus://offline/ref=50390F267B1ADEACE24F4760EE8A96B0AEBAFE76D11D6AAF5BBF2C206DB9E8F5688C5004A0862A1576C0F470D49BEC22F0B1CF961A0619B2t6G4J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0390F267B1ADEACE24F4760EE8A96B0ABBDF971D31F6AAF5BBF2C206DB9E8F5688C5004A0862A127CC0F470D49BEC22F0B1CF961A0619B2t6G4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0390F267B1ADEACE24F4760EE8A96B0ABBDF971D31F6AAF5BBF2C206DB9E8F5688C5004A0862A127CC0F470D49BEC22F0B1CF961A0619B2t6G4J" TargetMode="External"/><Relationship Id="rId11" Type="http://schemas.openxmlformats.org/officeDocument/2006/relationships/hyperlink" Target="consultantplus://offline/ref=50390F267B1ADEACE24F4760EE8A96B0ABBDF971D31F6AAF5BBF2C206DB9E8F5688C5004A0862A127CC0F470D49BEC22F0B1CF961A0619B2t6G4J" TargetMode="External"/><Relationship Id="rId5" Type="http://schemas.openxmlformats.org/officeDocument/2006/relationships/hyperlink" Target="consultantplus://offline/ref=50390F267B1ADEACE24F4760EE8A96B0ABBDF971D31F6AAF5BBF2C206DB9E8F5688C5004A0862A127CC0F470D49BEC22F0B1CF961A0619B2t6G4J" TargetMode="External"/><Relationship Id="rId15" Type="http://schemas.openxmlformats.org/officeDocument/2006/relationships/hyperlink" Target="consultantplus://offline/ref=50390F267B1ADEACE24F4760EE8A96B0ABBDF971D31F6AAF5BBF2C206DB9E8F5688C5004A0862A127CC0F470D49BEC22F0B1CF961A0619B2t6G4J" TargetMode="External"/><Relationship Id="rId10" Type="http://schemas.openxmlformats.org/officeDocument/2006/relationships/hyperlink" Target="consultantplus://offline/ref=50390F267B1ADEACE24F4760EE8A96B0ABBDF971D31F6AAF5BBF2C206DB9E8F5688C5004A0862A127CC0F470D49BEC22F0B1CF961A0619B2t6G4J" TargetMode="External"/><Relationship Id="rId4" Type="http://schemas.openxmlformats.org/officeDocument/2006/relationships/hyperlink" Target="consultantplus://offline/ref=50390F267B1ADEACE24F4760EE8A96B0A8B1FF73D9483DAD0AEA222565E9A0E526C95D05A1802A1F209AE4749DCCE43EF5ABD1900406t1GAJ" TargetMode="External"/><Relationship Id="rId9" Type="http://schemas.openxmlformats.org/officeDocument/2006/relationships/hyperlink" Target="consultantplus://offline/ref=50390F267B1ADEACE24F4760EE8A96B0ABBDF971D31F6AAF5BBF2C206DB9E8F5688C5004A0862A127CC0F470D49BEC22F0B1CF961A0619B2t6G4J" TargetMode="External"/><Relationship Id="rId14" Type="http://schemas.openxmlformats.org/officeDocument/2006/relationships/hyperlink" Target="consultantplus://offline/ref=50390F267B1ADEACE24F4760EE8A96B0ABBDF971D31F6AAF5BBF2C206DB9E8F5688C5004A0862A127CC0F470D49BEC22F0B1CF961A0619B2t6G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2677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Оксана Витальевна</dc:creator>
  <cp:keywords/>
  <dc:description/>
  <cp:lastModifiedBy>Савченко Оксана Витальевна</cp:lastModifiedBy>
  <cp:revision>3</cp:revision>
  <dcterms:created xsi:type="dcterms:W3CDTF">2023-04-25T09:06:00Z</dcterms:created>
  <dcterms:modified xsi:type="dcterms:W3CDTF">2023-04-25T09:10:00Z</dcterms:modified>
</cp:coreProperties>
</file>