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ТИПОВАЯ ФОРМА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трехсторонних договоров об образовании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(с заказчиком - физическим лицом)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 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должности, фамилия, имя, отчество уполномоченного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______, выданной ректором Академии, и 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(фамилия, имя, отчество (при наличии)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</w:t>
      </w:r>
      <w:proofErr w:type="spellStart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ая</w:t>
      </w:r>
      <w:proofErr w:type="spellEnd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в дальнейшем "Заказчик", и 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(фамилия, имя, отчество (при наличии)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</w:t>
      </w:r>
      <w:proofErr w:type="spellStart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ая</w:t>
      </w:r>
      <w:proofErr w:type="spellEnd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в дальнейшем "Аспирант", совместно именуемые "Стороны", а по отдельности "Сторона",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0" w:name="sub_305"/>
    </w:p>
    <w:bookmarkEnd w:id="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(1) 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Аспиранту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 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1.2. Срок освоения Программы (продолжительность обучения) на момент подписания Договора составляет 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0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23.08.1996 N </w:t>
      </w:r>
      <w:hyperlink r:id="rId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науке и государственной научно-технической политике", и свидетельство об окончании аспирантуры.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" w:name="sub_306"/>
    </w:p>
    <w:bookmarkEnd w:id="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" w:name="sub_30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" w:name="sub_308"/>
      <w:bookmarkEnd w:id="2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4" w:name="sub_309"/>
      <w:bookmarkEnd w:id="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(5) Указывается только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от Исполнителя информацию по вопросам организации и надлежащего предоставления образовательной услуги.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2.2.3. Отказаться от Договора (расторгнуть Договор в одностороннем порядке), оплатив Исполнителю фактически понесенные им расходы до даты отчисления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Аспиранта, которые определяются в соответствии с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Права Аспиранта: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2.3.2. Пользоваться в порядке, установленном локальными нормативными актами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2.3.6. Пользоваться иными академическими правами в соответствии с </w:t>
      </w:r>
      <w:hyperlink r:id="rId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2.3.7. Отказаться от Договора (расторгнуть настоящий Договор в одностороннем порядке).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2.3.8.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2.4.1. 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Заказчика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2.5.1. Своевременно вносить плату за предоставляемую образовательную услуги, указанную в разделе 1 Договора, в размере и порядке, определенными Договором, а также 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2.5.2. Возмещать ущерб, причиненный Аспирантом и (или) Заказчиком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Оплатить Исполнителю при досрочном расторжении Договора (в том числе по инициативе Аспиранта) фактически понесенные им расходы до даты отчисления Аспиранта, которые определяются в соответствии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2.6.5. Соблюдать иные требования, установленные в </w:t>
      </w:r>
      <w:hyperlink r:id="rId1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5" w:name="sub_310"/>
    </w:p>
    <w:bookmarkEnd w:id="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Стоимость обучения фиксирована, за исключением случаев, установленных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Стоимость образовательных услуг за учебные годы, следующие за годом зачисления Аспирата в Академию,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</w:t>
      </w:r>
      <w:hyperlink r:id="rId13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(7)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Академии налогом на добавленную стоимость не облагается в соответствии с </w:t>
      </w:r>
      <w:hyperlink r:id="rId14" w:history="1">
        <w:proofErr w:type="spellStart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</w:t>
        </w:r>
        <w:proofErr w:type="spellEnd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 14 п. 2 статьи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В случае, если оплата полностью или частично производится за счёт средств материнского (семейного) капитала, пункт дополняется следующими абзацами: "В случаях, когда Аспиранту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lastRenderedPageBreak/>
        <w:t>направлении денежных средств на получение образования с приложением копии приказа о предоставлении Аспиранту академического отпуска, заверенной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осуществляется на основании заявления о распоряжении денежными средствами, к которому прилагается копия приказа о допуске Аспиранта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Заказчика о распоряжении денежными средствами материнского (семейного) капитала на получение образования Аспирантом.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 случаях, когда Аспиранту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 образовательных услуг в расчетном периоде являются заявления Аспиранта об уходе в академический отпуск и выходе из него.".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6" w:name="sub_311"/>
    </w:p>
    <w:bookmarkEnd w:id="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7" w:name="sub_312"/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bookmarkEnd w:id="7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аспирантов.".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от Договора (получения Исполнителем заявления об отчислении по собственному желанию от Аспиранта) (далее - Заявление),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которые определяются в соответствии с пунктом 2.2.3 настоящего Договора.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от Договора до начала обучения по Программе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Аспирантом образовательных услуг, по причинам, указанным в </w:t>
      </w:r>
      <w:hyperlink r:id="rId15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lang w:eastAsia="ru-RU"/>
          </w:rPr>
          <w:t>Правилах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</w:t>
      </w:r>
      <w:hyperlink r:id="rId16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lang w:eastAsia="ru-RU"/>
          </w:rPr>
          <w:t>постановлением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Правительства Российской Федерации от 24 декабря 2007 года N 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производится в срок не позднее 15 (пятнадцати) календарных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1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5.1. Договор вступает в силу с даты заключения и действует до полного исполнения Сторонами обязательств.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Образовательные отношения в соответствии с </w:t>
      </w:r>
      <w:hyperlink r:id="rId1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в интересах которого заключён Договор (Аспирант), конкурсного отбора Договор прекращает свое действие вследствие невозможности исполнения (</w:t>
      </w:r>
      <w:hyperlink r:id="rId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8" w:name="sub_31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8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20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2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7.3. Договор может быть расторгнут по инициативе Исполнителя в одностороннем порядке (право на односторонний отказ)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иных случаях, предусмотренных законодательством Российской Федерации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 и (или) Аспиранта,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Заказчика и (или) Аспиранта от Договора является основанием для отчисления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в течение 14 (четырнадцати)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которые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определяются в соответствии с пунктом 2.2.3 настоящего Договора, а Аспирант вернуть предоставленное ему Исполнителем имущество (учебную литературу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8.1. Стороны пришли к Соглашению, что надлежащим уведомлением о расторжении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Договора по соглашению Сторон, о прекращении обязательств по Договору, об отказе Аспиранта,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Заказчика 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(или)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Если уведомление передается Заказчику или Аспиранту лично, Заказчик (Аспирант) 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9.1.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3 (трех)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носителе, заключаемых путем обмена копиями документов: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"Договор заключается путем обмена Сторонами его копиями по электронной почте в формате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jpeg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,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tiff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или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pdf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Для договоров, составленных в форме электронного документа: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lastRenderedPageBreak/>
        <w:t>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14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https://www.ranepa.ru/sveden/document.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</w:t>
      </w:r>
      <w:hyperlink r:id="rId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2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Федерации",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9.5.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https://www.ranepa.ru/pravovoe-upravlenie/, и обязуются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9.6. В случае непрохождения лицом, в интересах которого заключён Договор (Аспирант), конкурсного отбора Договор прекращает свое действие вследствие невозможности исполнения (</w:t>
      </w:r>
      <w:hyperlink r:id="rId2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9.7. 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</w:t>
      </w:r>
      <w:hyperlink w:anchor="sub_31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Исполнитель вправе отказаться от Договора, направив Заказчику и Аспиранту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9" w:name="sub_31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0" w:name="sub_315"/>
      <w:bookmarkEnd w:id="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1" w:name="sub_316"/>
      <w:bookmarkEnd w:id="10"/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 оплаты услуг по настоящему Договору за счет средств материнского (семейного) капитала, образовательного или иного кредита и т.п.</w:t>
      </w:r>
    </w:p>
    <w:bookmarkEnd w:id="1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000"/>
        <w:gridCol w:w="3150"/>
      </w:tblGrid>
      <w:tr w:rsidR="009F16A7" w:rsidRPr="009F16A7" w:rsidTr="00FA247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Академия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Аспирант</w:t>
            </w:r>
          </w:p>
        </w:tc>
      </w:tr>
      <w:tr w:rsidR="009F16A7" w:rsidRPr="009F16A7" w:rsidTr="00FA247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17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Адрес: 119571, г. Москва,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тер. г. муниципальный округ Тропарево-Никулино,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пр-кт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ИНН 7729050901,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КПП 772901001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(РАНХиГС л/с 20956003840)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03214643000000019500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Единый 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40102810045370000002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Наименование банка: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Операционный департамент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Банка России/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 г. Москва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БИК 024501901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КБК 00000000000000000130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ОКТМО 45327000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ОКПО 00035106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Академии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Тел./факс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mail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реквизиты:__________________________________________________________________________________________________________________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Заказчика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Тел./факс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mail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2" w:name="sub_31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bookmarkEnd w:id="1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_филиал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Телефон\факс (код </w:t>
      </w:r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города)_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_GoBack"/>
      <w:bookmarkEnd w:id="13"/>
    </w:p>
    <w:sectPr w:rsidR="009F16A7" w:rsidRPr="009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A7"/>
    <w:rsid w:val="008C4843"/>
    <w:rsid w:val="009F16A7"/>
    <w:rsid w:val="00A26457"/>
    <w:rsid w:val="00D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43C2-858B-4925-918E-4DAE79E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16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6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16A7"/>
  </w:style>
  <w:style w:type="character" w:customStyle="1" w:styleId="a3">
    <w:name w:val="Цветовое выделение"/>
    <w:uiPriority w:val="99"/>
    <w:rsid w:val="009F16A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16A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Сноска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8">
    <w:name w:val="Цветовое выделение для Текст"/>
    <w:uiPriority w:val="99"/>
    <w:rsid w:val="009F16A7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F16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ranepa.ru/document/redirect/10106035/0" TargetMode="External"/><Relationship Id="rId13" Type="http://schemas.openxmlformats.org/officeDocument/2006/relationships/hyperlink" Target="http://docs.ranepa.ru/document/redirect/12310745/111" TargetMode="External"/><Relationship Id="rId18" Type="http://schemas.openxmlformats.org/officeDocument/2006/relationships/hyperlink" Target="http://docs.ranepa.ru/document/redirect/10164072/41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ranepa.ru/document/redirect/70291362/108518" TargetMode="External"/><Relationship Id="rId7" Type="http://schemas.openxmlformats.org/officeDocument/2006/relationships/hyperlink" Target="http://docs.ranepa.ru/document/redirect/70291362/108425" TargetMode="External"/><Relationship Id="rId12" Type="http://schemas.openxmlformats.org/officeDocument/2006/relationships/hyperlink" Target="http://docs.ranepa.ru/document/redirect/70291362/108643" TargetMode="External"/><Relationship Id="rId17" Type="http://schemas.openxmlformats.org/officeDocument/2006/relationships/hyperlink" Target="http://docs.ranepa.ru/document/redirect/70291362/108635" TargetMode="External"/><Relationship Id="rId25" Type="http://schemas.openxmlformats.org/officeDocument/2006/relationships/hyperlink" Target="http://docs.ranepa.ru/document/redirect/10164072/41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ranepa.ru/document/redirect/12158041/0" TargetMode="External"/><Relationship Id="rId20" Type="http://schemas.openxmlformats.org/officeDocument/2006/relationships/hyperlink" Target="http://docs.ranepa.ru/document/redirect/70291362/1086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ranepa.ru/document/redirect/135919/0" TargetMode="External"/><Relationship Id="rId11" Type="http://schemas.openxmlformats.org/officeDocument/2006/relationships/hyperlink" Target="http://docs.ranepa.ru/document/redirect/70291362/43" TargetMode="External"/><Relationship Id="rId24" Type="http://schemas.openxmlformats.org/officeDocument/2006/relationships/hyperlink" Target="http://docs.ranepa.ru/document/redirect/70291362/0" TargetMode="External"/><Relationship Id="rId5" Type="http://schemas.openxmlformats.org/officeDocument/2006/relationships/hyperlink" Target="http://docs.ranepa.ru/document/redirect/135919/0" TargetMode="External"/><Relationship Id="rId15" Type="http://schemas.openxmlformats.org/officeDocument/2006/relationships/hyperlink" Target="http://docs.ranepa.ru/document/redirect/12158041/1000" TargetMode="External"/><Relationship Id="rId23" Type="http://schemas.openxmlformats.org/officeDocument/2006/relationships/hyperlink" Target="http://docs.ranepa.ru/document/redirect/70291362/0" TargetMode="External"/><Relationship Id="rId10" Type="http://schemas.openxmlformats.org/officeDocument/2006/relationships/hyperlink" Target="http://docs.ranepa.ru/document/redirect/70291362/0" TargetMode="External"/><Relationship Id="rId19" Type="http://schemas.openxmlformats.org/officeDocument/2006/relationships/hyperlink" Target="http://docs.ranepa.ru/document/redirect/70291362/108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ranepa.ru/document/redirect/70291362/0" TargetMode="External"/><Relationship Id="rId14" Type="http://schemas.openxmlformats.org/officeDocument/2006/relationships/hyperlink" Target="http://docs.ranepa.ru/document/redirect/10900200/149214" TargetMode="External"/><Relationship Id="rId22" Type="http://schemas.openxmlformats.org/officeDocument/2006/relationships/hyperlink" Target="http://docs.ranepa.ru/document/redirect/10106035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5194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3</cp:revision>
  <dcterms:created xsi:type="dcterms:W3CDTF">2026-05-07T12:20:00Z</dcterms:created>
  <dcterms:modified xsi:type="dcterms:W3CDTF">2026-05-07T12:23:00Z</dcterms:modified>
</cp:coreProperties>
</file>